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D4A5A" w14:textId="5103E797" w:rsidR="00563267" w:rsidRPr="00563267" w:rsidRDefault="00563267" w:rsidP="00563267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01F1E"/>
        </w:rPr>
      </w:pPr>
      <w:bookmarkStart w:id="0" w:name="_GoBack"/>
      <w:bookmarkEnd w:id="0"/>
      <w:r w:rsidRPr="00563267">
        <w:rPr>
          <w:b/>
          <w:bCs/>
          <w:color w:val="201F1E"/>
        </w:rPr>
        <w:t xml:space="preserve">Southern Environmental Law Center: North Carolina </w:t>
      </w:r>
      <w:proofErr w:type="spellStart"/>
      <w:r w:rsidRPr="00563267">
        <w:rPr>
          <w:b/>
          <w:bCs/>
          <w:color w:val="201F1E"/>
        </w:rPr>
        <w:t>GenX</w:t>
      </w:r>
      <w:proofErr w:type="spellEnd"/>
      <w:r w:rsidR="008E5CB9">
        <w:rPr>
          <w:b/>
          <w:bCs/>
          <w:color w:val="201F1E"/>
        </w:rPr>
        <w:t xml:space="preserve"> and other </w:t>
      </w:r>
      <w:r w:rsidR="00C839C7">
        <w:rPr>
          <w:b/>
          <w:bCs/>
          <w:color w:val="201F1E"/>
        </w:rPr>
        <w:t>PFAS</w:t>
      </w:r>
      <w:r w:rsidRPr="00563267">
        <w:rPr>
          <w:b/>
          <w:bCs/>
          <w:color w:val="201F1E"/>
        </w:rPr>
        <w:t xml:space="preserve"> Timeline</w:t>
      </w:r>
    </w:p>
    <w:p w14:paraId="263BE117" w14:textId="77777777" w:rsidR="00563267" w:rsidRPr="00563267" w:rsidRDefault="00563267" w:rsidP="00563267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</w:p>
    <w:p w14:paraId="2FB6DB9A" w14:textId="55759C77" w:rsidR="00563267" w:rsidRDefault="00563267" w:rsidP="00563267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 w:rsidRPr="00563267">
        <w:rPr>
          <w:color w:val="201F1E"/>
        </w:rPr>
        <w:t>June 7, 2017</w:t>
      </w:r>
      <w:r>
        <w:rPr>
          <w:color w:val="201F1E"/>
        </w:rPr>
        <w:t xml:space="preserve">: The Wilmington Star-News reports that a chemical called </w:t>
      </w:r>
      <w:proofErr w:type="spellStart"/>
      <w:r>
        <w:rPr>
          <w:color w:val="201F1E"/>
        </w:rPr>
        <w:t>GenX</w:t>
      </w:r>
      <w:proofErr w:type="spellEnd"/>
      <w:r>
        <w:rPr>
          <w:color w:val="201F1E"/>
        </w:rPr>
        <w:t xml:space="preserve"> is being released by The Chemours Company, LLC</w:t>
      </w:r>
      <w:r w:rsidR="004E3380">
        <w:rPr>
          <w:color w:val="201F1E"/>
        </w:rPr>
        <w:t>, a spin-off of DuPont,</w:t>
      </w:r>
      <w:r>
        <w:rPr>
          <w:color w:val="201F1E"/>
        </w:rPr>
        <w:t xml:space="preserve"> </w:t>
      </w:r>
      <w:r w:rsidR="001C1F72">
        <w:rPr>
          <w:color w:val="201F1E"/>
        </w:rPr>
        <w:t>from</w:t>
      </w:r>
      <w:r>
        <w:rPr>
          <w:color w:val="201F1E"/>
        </w:rPr>
        <w:t xml:space="preserve"> its Fayetteville Works Facility </w:t>
      </w:r>
      <w:r w:rsidR="001C1F72">
        <w:rPr>
          <w:color w:val="201F1E"/>
        </w:rPr>
        <w:t>into the Cape Fear River</w:t>
      </w:r>
      <w:r w:rsidR="004E3380">
        <w:rPr>
          <w:color w:val="201F1E"/>
        </w:rPr>
        <w:t xml:space="preserve"> in North Carolina</w:t>
      </w:r>
      <w:r w:rsidR="001C1F72">
        <w:rPr>
          <w:color w:val="201F1E"/>
        </w:rPr>
        <w:t xml:space="preserve">. The article reveals that, because downstream drinking water treatment plants cannot remove the chemical, </w:t>
      </w:r>
      <w:proofErr w:type="spellStart"/>
      <w:r w:rsidR="00AC3339">
        <w:rPr>
          <w:color w:val="201F1E"/>
        </w:rPr>
        <w:t>GenX</w:t>
      </w:r>
      <w:proofErr w:type="spellEnd"/>
      <w:r w:rsidR="00AC3339">
        <w:rPr>
          <w:color w:val="201F1E"/>
        </w:rPr>
        <w:t xml:space="preserve"> contaminates</w:t>
      </w:r>
      <w:r w:rsidR="001C1F72">
        <w:rPr>
          <w:color w:val="201F1E"/>
        </w:rPr>
        <w:t xml:space="preserve"> the drinking water supplies for </w:t>
      </w:r>
      <w:r w:rsidR="000A0E44">
        <w:rPr>
          <w:color w:val="201F1E"/>
        </w:rPr>
        <w:t xml:space="preserve">about 300,000 people </w:t>
      </w:r>
      <w:r w:rsidR="001C1F72">
        <w:rPr>
          <w:color w:val="201F1E"/>
        </w:rPr>
        <w:t>that draw their water from the Cape Fear River.</w:t>
      </w:r>
    </w:p>
    <w:p w14:paraId="42EB1897" w14:textId="0C1C98D5" w:rsidR="00563267" w:rsidRDefault="00563267" w:rsidP="00563267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</w:p>
    <w:p w14:paraId="401FD296" w14:textId="4097E59B" w:rsidR="002839E2" w:rsidRDefault="002839E2" w:rsidP="00563267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 xml:space="preserve">September 7, 2017: The North Carolina Department of Environmental Quality </w:t>
      </w:r>
      <w:hyperlink r:id="rId7" w:history="1">
        <w:r w:rsidRPr="001125D3">
          <w:rPr>
            <w:rStyle w:val="Hyperlink"/>
          </w:rPr>
          <w:t>takes legal action</w:t>
        </w:r>
      </w:hyperlink>
      <w:r>
        <w:rPr>
          <w:color w:val="201F1E"/>
        </w:rPr>
        <w:t xml:space="preserve"> against Chemours</w:t>
      </w:r>
      <w:r w:rsidR="000A0E44">
        <w:rPr>
          <w:color w:val="201F1E"/>
        </w:rPr>
        <w:t xml:space="preserve"> </w:t>
      </w:r>
      <w:r>
        <w:rPr>
          <w:color w:val="201F1E"/>
        </w:rPr>
        <w:t xml:space="preserve">in Bladen County Superior Court. The complaint acknowledges that </w:t>
      </w:r>
      <w:proofErr w:type="spellStart"/>
      <w:r>
        <w:rPr>
          <w:color w:val="201F1E"/>
        </w:rPr>
        <w:t>GenX</w:t>
      </w:r>
      <w:proofErr w:type="spellEnd"/>
      <w:r>
        <w:rPr>
          <w:color w:val="201F1E"/>
        </w:rPr>
        <w:t xml:space="preserve"> is not the only chemical being released by the company, and that numerous other per- and polyfluoroalkyl substances (PFAS) are also being released by Chemours </w:t>
      </w:r>
      <w:r w:rsidR="00474A24">
        <w:rPr>
          <w:color w:val="201F1E"/>
        </w:rPr>
        <w:t>from its Fayetteville Works Facility</w:t>
      </w:r>
      <w:r w:rsidR="00E95237">
        <w:rPr>
          <w:color w:val="201F1E"/>
        </w:rPr>
        <w:t xml:space="preserve"> into the Cape Fear River and into groundwater.</w:t>
      </w:r>
      <w:r w:rsidR="001125D3">
        <w:rPr>
          <w:color w:val="201F1E"/>
        </w:rPr>
        <w:t xml:space="preserve"> The complaints cite</w:t>
      </w:r>
      <w:r w:rsidR="00E260D3">
        <w:rPr>
          <w:color w:val="201F1E"/>
        </w:rPr>
        <w:t>d</w:t>
      </w:r>
      <w:r w:rsidR="001125D3">
        <w:rPr>
          <w:color w:val="201F1E"/>
        </w:rPr>
        <w:t xml:space="preserve"> Chemours for unpermitted discharges of PFAS that were not disclosed to the agency during the permitting process.</w:t>
      </w:r>
      <w:r w:rsidR="00E95237">
        <w:rPr>
          <w:color w:val="201F1E"/>
        </w:rPr>
        <w:t xml:space="preserve"> </w:t>
      </w:r>
    </w:p>
    <w:p w14:paraId="312E2BD5" w14:textId="77777777" w:rsidR="002839E2" w:rsidRPr="00563267" w:rsidRDefault="002839E2" w:rsidP="00563267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</w:p>
    <w:p w14:paraId="1978126C" w14:textId="00F5FF5A" w:rsidR="00E95237" w:rsidRDefault="00E95237" w:rsidP="00563267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September 8, 2017</w:t>
      </w:r>
      <w:r w:rsidR="00652E6F">
        <w:rPr>
          <w:color w:val="201F1E"/>
        </w:rPr>
        <w:t>:</w:t>
      </w:r>
      <w:r>
        <w:rPr>
          <w:color w:val="201F1E"/>
        </w:rPr>
        <w:t xml:space="preserve"> The N</w:t>
      </w:r>
      <w:r w:rsidR="00A61A72">
        <w:rPr>
          <w:color w:val="201F1E"/>
        </w:rPr>
        <w:t>.C.</w:t>
      </w:r>
      <w:r>
        <w:rPr>
          <w:color w:val="201F1E"/>
        </w:rPr>
        <w:t xml:space="preserve"> </w:t>
      </w:r>
      <w:r w:rsidR="00A61A72">
        <w:rPr>
          <w:color w:val="201F1E"/>
        </w:rPr>
        <w:t>DEQ</w:t>
      </w:r>
      <w:r>
        <w:rPr>
          <w:color w:val="201F1E"/>
        </w:rPr>
        <w:t xml:space="preserve"> and Chemours enter into a </w:t>
      </w:r>
      <w:hyperlink r:id="rId8" w:history="1">
        <w:r w:rsidRPr="001125D3">
          <w:rPr>
            <w:rStyle w:val="Hyperlink"/>
          </w:rPr>
          <w:t>partial consent order</w:t>
        </w:r>
      </w:hyperlink>
      <w:r>
        <w:rPr>
          <w:color w:val="201F1E"/>
        </w:rPr>
        <w:t xml:space="preserve"> requiring the company to prevent the discharge of process wastewater</w:t>
      </w:r>
      <w:r w:rsidR="000A0E44">
        <w:rPr>
          <w:color w:val="201F1E"/>
        </w:rPr>
        <w:t xml:space="preserve"> </w:t>
      </w:r>
      <w:r>
        <w:rPr>
          <w:color w:val="201F1E"/>
        </w:rPr>
        <w:t xml:space="preserve">containing </w:t>
      </w:r>
      <w:proofErr w:type="spellStart"/>
      <w:r>
        <w:rPr>
          <w:color w:val="201F1E"/>
        </w:rPr>
        <w:t>GenX</w:t>
      </w:r>
      <w:proofErr w:type="spellEnd"/>
      <w:r>
        <w:rPr>
          <w:color w:val="201F1E"/>
        </w:rPr>
        <w:t xml:space="preserve"> and two other PFAS compounds from its facility</w:t>
      </w:r>
      <w:r w:rsidR="000A0E44">
        <w:rPr>
          <w:color w:val="201F1E"/>
        </w:rPr>
        <w:t xml:space="preserve">, </w:t>
      </w:r>
      <w:r w:rsidR="00E260D3" w:rsidRPr="00A61A72">
        <w:rPr>
          <w:color w:val="201F1E"/>
        </w:rPr>
        <w:t xml:space="preserve">controlling </w:t>
      </w:r>
      <w:r w:rsidR="00DF54DB">
        <w:rPr>
          <w:color w:val="201F1E"/>
        </w:rPr>
        <w:t>a significant</w:t>
      </w:r>
      <w:r w:rsidR="000A0E44" w:rsidRPr="00A61A72">
        <w:rPr>
          <w:color w:val="201F1E"/>
        </w:rPr>
        <w:t xml:space="preserve"> source of contamination</w:t>
      </w:r>
      <w:r w:rsidR="00E260D3" w:rsidRPr="00A61A72">
        <w:rPr>
          <w:color w:val="201F1E"/>
        </w:rPr>
        <w:t xml:space="preserve"> from</w:t>
      </w:r>
      <w:r w:rsidR="00DB74F3">
        <w:rPr>
          <w:color w:val="201F1E"/>
        </w:rPr>
        <w:t xml:space="preserve"> the</w:t>
      </w:r>
      <w:r w:rsidR="00DB74F3" w:rsidRPr="00A61A72">
        <w:rPr>
          <w:color w:val="201F1E"/>
        </w:rPr>
        <w:t xml:space="preserve"> site</w:t>
      </w:r>
      <w:r>
        <w:rPr>
          <w:color w:val="201F1E"/>
        </w:rPr>
        <w:t>.</w:t>
      </w:r>
    </w:p>
    <w:p w14:paraId="50271AC6" w14:textId="77777777" w:rsidR="00E95237" w:rsidRDefault="00E95237" w:rsidP="00563267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</w:p>
    <w:p w14:paraId="6CEF355C" w14:textId="0463246B" w:rsidR="00550F81" w:rsidRDefault="00550F81" w:rsidP="00563267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2017</w:t>
      </w:r>
      <w:r w:rsidR="00857A53">
        <w:rPr>
          <w:color w:val="201F1E"/>
        </w:rPr>
        <w:t xml:space="preserve"> </w:t>
      </w:r>
      <w:r>
        <w:rPr>
          <w:color w:val="201F1E"/>
        </w:rPr>
        <w:t>-</w:t>
      </w:r>
      <w:r w:rsidR="00857A53">
        <w:rPr>
          <w:color w:val="201F1E"/>
        </w:rPr>
        <w:t xml:space="preserve"> </w:t>
      </w:r>
      <w:r>
        <w:rPr>
          <w:color w:val="201F1E"/>
        </w:rPr>
        <w:t xml:space="preserve">2018: Chemours’ pollution of air, surface water, and groundwater continues and DEQ continues to </w:t>
      </w:r>
      <w:r w:rsidR="00AC001C">
        <w:rPr>
          <w:color w:val="201F1E"/>
        </w:rPr>
        <w:t>discover</w:t>
      </w:r>
      <w:r>
        <w:rPr>
          <w:color w:val="201F1E"/>
        </w:rPr>
        <w:t xml:space="preserve"> private drinking water wells contaminated with Chemours’ chemicals.</w:t>
      </w:r>
    </w:p>
    <w:p w14:paraId="2C3121AE" w14:textId="73E5E0AE" w:rsidR="00550F81" w:rsidRDefault="00550F81" w:rsidP="00563267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</w:p>
    <w:p w14:paraId="54E9768F" w14:textId="2AF553E5" w:rsidR="00550F81" w:rsidRDefault="00550F81" w:rsidP="00563267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 xml:space="preserve">April 9, 2018: The </w:t>
      </w:r>
      <w:r w:rsidR="00A61A72">
        <w:rPr>
          <w:color w:val="201F1E"/>
        </w:rPr>
        <w:t>N.C. DEQ</w:t>
      </w:r>
      <w:r>
        <w:rPr>
          <w:color w:val="201F1E"/>
        </w:rPr>
        <w:t xml:space="preserve"> </w:t>
      </w:r>
      <w:hyperlink r:id="rId9" w:history="1">
        <w:r w:rsidRPr="001125D3">
          <w:rPr>
            <w:rStyle w:val="Hyperlink"/>
          </w:rPr>
          <w:t>amends its complaint</w:t>
        </w:r>
      </w:hyperlink>
      <w:r>
        <w:rPr>
          <w:color w:val="201F1E"/>
        </w:rPr>
        <w:t xml:space="preserve"> in Bladen County Superior Court after discovering that Chemours also released PFAS through its air emissions.</w:t>
      </w:r>
      <w:r w:rsidR="003C028F">
        <w:rPr>
          <w:color w:val="201F1E"/>
        </w:rPr>
        <w:t xml:space="preserve"> The amended complaint asks that the </w:t>
      </w:r>
      <w:r w:rsidR="000A0E44">
        <w:rPr>
          <w:color w:val="201F1E"/>
        </w:rPr>
        <w:t>c</w:t>
      </w:r>
      <w:r w:rsidR="003C028F">
        <w:rPr>
          <w:color w:val="201F1E"/>
        </w:rPr>
        <w:t xml:space="preserve">ourt require Chemours to control </w:t>
      </w:r>
      <w:proofErr w:type="spellStart"/>
      <w:r w:rsidR="003C028F">
        <w:rPr>
          <w:color w:val="201F1E"/>
        </w:rPr>
        <w:t>GenX</w:t>
      </w:r>
      <w:proofErr w:type="spellEnd"/>
      <w:r w:rsidR="003C028F">
        <w:rPr>
          <w:color w:val="201F1E"/>
        </w:rPr>
        <w:t xml:space="preserve"> compounds and prohibit the discharge of Chemours’ process wastewater.</w:t>
      </w:r>
    </w:p>
    <w:p w14:paraId="195CEC69" w14:textId="1CE64AA5" w:rsidR="00D4449B" w:rsidRDefault="00D4449B" w:rsidP="00563267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</w:p>
    <w:p w14:paraId="6C576E48" w14:textId="20A03E67" w:rsidR="00E130CE" w:rsidRDefault="00D4449B" w:rsidP="00563267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May 7, 2018: The Southern Environmental Law Center, on behalf of Cape Fear River Watch, sends Chemours a Notice of Intent to Sue the company under the Clean Water Act and the Toxic Substances Control Act.</w:t>
      </w:r>
      <w:r w:rsidR="00E130CE">
        <w:rPr>
          <w:color w:val="201F1E"/>
        </w:rPr>
        <w:t xml:space="preserve"> On the same day, </w:t>
      </w:r>
      <w:r w:rsidR="007B58A6">
        <w:rPr>
          <w:color w:val="201F1E"/>
        </w:rPr>
        <w:t>t</w:t>
      </w:r>
      <w:r w:rsidR="00E130CE">
        <w:rPr>
          <w:color w:val="201F1E"/>
        </w:rPr>
        <w:t xml:space="preserve">he Southern Environmental Law Center, on behalf of Cape Fear River Watch, also submits a Request for Declaratory Ruling to the </w:t>
      </w:r>
      <w:r w:rsidR="00A61A72">
        <w:rPr>
          <w:color w:val="201F1E"/>
        </w:rPr>
        <w:t>N.C. DEQ</w:t>
      </w:r>
      <w:r w:rsidR="00E130CE">
        <w:rPr>
          <w:color w:val="201F1E"/>
        </w:rPr>
        <w:t xml:space="preserve"> asking that the agency require Chemours to </w:t>
      </w:r>
      <w:r w:rsidR="00E130CE" w:rsidRPr="00810162">
        <w:rPr>
          <w:b/>
          <w:color w:val="201F1E"/>
        </w:rPr>
        <w:t xml:space="preserve">immediately stop </w:t>
      </w:r>
      <w:r w:rsidR="00E130CE" w:rsidRPr="00A61A72">
        <w:rPr>
          <w:b/>
          <w:color w:val="201F1E"/>
        </w:rPr>
        <w:t>all</w:t>
      </w:r>
      <w:r w:rsidR="00E130CE" w:rsidRPr="00810162">
        <w:rPr>
          <w:b/>
          <w:color w:val="201F1E"/>
        </w:rPr>
        <w:t xml:space="preserve"> releases</w:t>
      </w:r>
      <w:r w:rsidR="00E130CE">
        <w:rPr>
          <w:color w:val="201F1E"/>
        </w:rPr>
        <w:t xml:space="preserve"> of PFAS from its Fayetteville Works Facility.</w:t>
      </w:r>
    </w:p>
    <w:p w14:paraId="1B2A00C9" w14:textId="356CD3EB" w:rsidR="009B3D77" w:rsidRDefault="009B3D77" w:rsidP="00563267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</w:p>
    <w:p w14:paraId="2B0AC15A" w14:textId="3E86B076" w:rsidR="009B3D77" w:rsidRDefault="009B3D77" w:rsidP="00563267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 xml:space="preserve">June 11, 2018: The </w:t>
      </w:r>
      <w:r w:rsidR="00A61A72">
        <w:rPr>
          <w:color w:val="201F1E"/>
        </w:rPr>
        <w:t>N.C. DEQ</w:t>
      </w:r>
      <w:r>
        <w:rPr>
          <w:color w:val="201F1E"/>
        </w:rPr>
        <w:t xml:space="preserve"> releases a </w:t>
      </w:r>
      <w:hyperlink r:id="rId10" w:history="1">
        <w:r w:rsidRPr="001125D3">
          <w:rPr>
            <w:rStyle w:val="Hyperlink"/>
          </w:rPr>
          <w:t>draft Proposed Order</w:t>
        </w:r>
      </w:hyperlink>
      <w:r>
        <w:rPr>
          <w:color w:val="201F1E"/>
        </w:rPr>
        <w:t xml:space="preserve"> for public comment which required Chemours to control its PFAS air emissions</w:t>
      </w:r>
      <w:r w:rsidR="005D6A7E">
        <w:rPr>
          <w:color w:val="201F1E"/>
        </w:rPr>
        <w:t xml:space="preserve"> and </w:t>
      </w:r>
      <w:r w:rsidR="00E260D3">
        <w:rPr>
          <w:color w:val="201F1E"/>
        </w:rPr>
        <w:t>continued the prohibition on the company’s</w:t>
      </w:r>
      <w:r w:rsidR="007B3B90">
        <w:rPr>
          <w:color w:val="201F1E"/>
        </w:rPr>
        <w:t xml:space="preserve"> process wastewater discharge</w:t>
      </w:r>
      <w:r w:rsidR="000A0E44">
        <w:rPr>
          <w:color w:val="201F1E"/>
        </w:rPr>
        <w:t>—two of the contamination pathways</w:t>
      </w:r>
      <w:r w:rsidR="005D6A7E">
        <w:rPr>
          <w:color w:val="201F1E"/>
        </w:rPr>
        <w:t>.</w:t>
      </w:r>
      <w:r w:rsidR="00A63039">
        <w:rPr>
          <w:color w:val="201F1E"/>
        </w:rPr>
        <w:t xml:space="preserve"> The draft Proposed Order does not prevent other releases of PFAS into surface waters</w:t>
      </w:r>
      <w:r w:rsidR="000A0E44">
        <w:rPr>
          <w:color w:val="201F1E"/>
        </w:rPr>
        <w:t xml:space="preserve"> that drain into the Cape Fear River</w:t>
      </w:r>
      <w:r w:rsidR="00A63039">
        <w:rPr>
          <w:color w:val="201F1E"/>
        </w:rPr>
        <w:t xml:space="preserve"> </w:t>
      </w:r>
      <w:r w:rsidR="00042999">
        <w:rPr>
          <w:color w:val="201F1E"/>
        </w:rPr>
        <w:t>and</w:t>
      </w:r>
      <w:r w:rsidR="00A63039">
        <w:rPr>
          <w:color w:val="201F1E"/>
        </w:rPr>
        <w:t xml:space="preserve"> groundwater.</w:t>
      </w:r>
    </w:p>
    <w:p w14:paraId="3377F996" w14:textId="166C0559" w:rsidR="00D4449B" w:rsidRDefault="00D4449B" w:rsidP="00563267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</w:p>
    <w:p w14:paraId="4915F0E9" w14:textId="1F529631" w:rsidR="00D54833" w:rsidRDefault="00D54833" w:rsidP="00563267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July 13, 2018:</w:t>
      </w:r>
      <w:r w:rsidR="001125D3">
        <w:rPr>
          <w:color w:val="201F1E"/>
        </w:rPr>
        <w:t xml:space="preserve"> T</w:t>
      </w:r>
      <w:r w:rsidR="00DD399F">
        <w:rPr>
          <w:color w:val="201F1E"/>
        </w:rPr>
        <w:t xml:space="preserve">he Southern Environmental Law Center </w:t>
      </w:r>
      <w:hyperlink r:id="rId11" w:history="1">
        <w:r w:rsidR="00DD399F" w:rsidRPr="00816898">
          <w:rPr>
            <w:rStyle w:val="Hyperlink"/>
          </w:rPr>
          <w:t>files</w:t>
        </w:r>
      </w:hyperlink>
      <w:r w:rsidR="00DD399F">
        <w:rPr>
          <w:color w:val="201F1E"/>
        </w:rPr>
        <w:t xml:space="preserve"> a Petition for Judicial Review</w:t>
      </w:r>
      <w:r w:rsidR="001125D3">
        <w:rPr>
          <w:color w:val="201F1E"/>
        </w:rPr>
        <w:t xml:space="preserve"> appealing the </w:t>
      </w:r>
      <w:r w:rsidR="00A61A72">
        <w:rPr>
          <w:color w:val="201F1E"/>
        </w:rPr>
        <w:t>N.C. DEQ</w:t>
      </w:r>
      <w:r w:rsidR="001125D3">
        <w:rPr>
          <w:color w:val="201F1E"/>
        </w:rPr>
        <w:t>’s denial of the Cape Fear River Watch’s Request for Declaratory Ruling</w:t>
      </w:r>
      <w:r w:rsidR="00A61A72">
        <w:rPr>
          <w:color w:val="201F1E"/>
        </w:rPr>
        <w:t xml:space="preserve"> that DEQ require Chemours to immediately stop all releases of PFAS</w:t>
      </w:r>
      <w:r w:rsidR="00DD399F">
        <w:rPr>
          <w:color w:val="201F1E"/>
        </w:rPr>
        <w:t>.</w:t>
      </w:r>
    </w:p>
    <w:p w14:paraId="04E0197B" w14:textId="79CA037D" w:rsidR="00550F81" w:rsidRDefault="00550F81" w:rsidP="00563267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</w:p>
    <w:p w14:paraId="55F4D289" w14:textId="1C03885F" w:rsidR="00DD399F" w:rsidRDefault="00DD399F" w:rsidP="00563267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lastRenderedPageBreak/>
        <w:t xml:space="preserve">August 29, 2018: The Southern Environmental Law Center, on behalf of Cape Fear River Watch, </w:t>
      </w:r>
      <w:hyperlink r:id="rId12" w:history="1">
        <w:r w:rsidRPr="00816898">
          <w:rPr>
            <w:rStyle w:val="Hyperlink"/>
          </w:rPr>
          <w:t>files suit in federal district court against Chemours</w:t>
        </w:r>
      </w:hyperlink>
      <w:r>
        <w:rPr>
          <w:color w:val="201F1E"/>
        </w:rPr>
        <w:t xml:space="preserve"> for the company’s violations of the Clean Water Act and the Toxic Substances Control Act.</w:t>
      </w:r>
    </w:p>
    <w:p w14:paraId="195CDCAC" w14:textId="77777777" w:rsidR="00550F81" w:rsidRDefault="00550F81" w:rsidP="00563267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</w:p>
    <w:p w14:paraId="239819B6" w14:textId="7ECD4CEB" w:rsidR="00A61A72" w:rsidRDefault="002E6759" w:rsidP="00A61A72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November</w:t>
      </w:r>
      <w:r w:rsidR="0056265D">
        <w:rPr>
          <w:color w:val="201F1E"/>
        </w:rPr>
        <w:t xml:space="preserve"> 21</w:t>
      </w:r>
      <w:r>
        <w:rPr>
          <w:color w:val="201F1E"/>
        </w:rPr>
        <w:t xml:space="preserve">, 2018: </w:t>
      </w:r>
      <w:r w:rsidR="00E877E6" w:rsidRPr="00E877E6">
        <w:rPr>
          <w:color w:val="201F1E"/>
        </w:rPr>
        <w:t xml:space="preserve">The Southern Environmental Law Center, on behalf of the Cape Fear River Watch, and the </w:t>
      </w:r>
      <w:r w:rsidR="00A61A72">
        <w:rPr>
          <w:color w:val="201F1E"/>
        </w:rPr>
        <w:t>N.C. DEQ</w:t>
      </w:r>
      <w:r w:rsidR="00E877E6" w:rsidRPr="00E877E6">
        <w:rPr>
          <w:color w:val="201F1E"/>
        </w:rPr>
        <w:t xml:space="preserve"> signed a proposed </w:t>
      </w:r>
      <w:r w:rsidR="00774FB2">
        <w:rPr>
          <w:color w:val="201F1E"/>
        </w:rPr>
        <w:t>Consent Order</w:t>
      </w:r>
      <w:r w:rsidR="00E877E6" w:rsidRPr="00E877E6">
        <w:rPr>
          <w:color w:val="201F1E"/>
        </w:rPr>
        <w:t xml:space="preserve"> with </w:t>
      </w:r>
      <w:r w:rsidR="001125D3">
        <w:rPr>
          <w:color w:val="201F1E"/>
        </w:rPr>
        <w:t>T</w:t>
      </w:r>
      <w:r w:rsidR="00E877E6" w:rsidRPr="00E877E6">
        <w:rPr>
          <w:color w:val="201F1E"/>
        </w:rPr>
        <w:t xml:space="preserve">he Chemours Company, LLC, that requires the company to </w:t>
      </w:r>
      <w:r w:rsidR="008C0D8D">
        <w:rPr>
          <w:color w:val="201F1E"/>
        </w:rPr>
        <w:t>install technology to</w:t>
      </w:r>
      <w:r w:rsidR="00A61A72">
        <w:rPr>
          <w:color w:val="201F1E"/>
        </w:rPr>
        <w:t>:</w:t>
      </w:r>
      <w:r w:rsidR="008C0D8D">
        <w:rPr>
          <w:color w:val="201F1E"/>
        </w:rPr>
        <w:t xml:space="preserve"> </w:t>
      </w:r>
    </w:p>
    <w:p w14:paraId="237F7129" w14:textId="24746831" w:rsidR="00A61A72" w:rsidRDefault="008C0D8D" w:rsidP="0081016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reduce its PFAS air emissions by 99.99</w:t>
      </w:r>
      <w:r w:rsidR="006B157B">
        <w:rPr>
          <w:color w:val="201F1E"/>
        </w:rPr>
        <w:t>%</w:t>
      </w:r>
      <w:r>
        <w:rPr>
          <w:color w:val="201F1E"/>
        </w:rPr>
        <w:t xml:space="preserve">, </w:t>
      </w:r>
    </w:p>
    <w:p w14:paraId="4EA265E7" w14:textId="156562FE" w:rsidR="00A61A72" w:rsidRDefault="006A1178" w:rsidP="0081016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remove more than 99</w:t>
      </w:r>
      <w:r w:rsidR="006B157B">
        <w:rPr>
          <w:color w:val="201F1E"/>
        </w:rPr>
        <w:t>%</w:t>
      </w:r>
      <w:r>
        <w:rPr>
          <w:color w:val="201F1E"/>
        </w:rPr>
        <w:t xml:space="preserve"> of PFAS in a large on-site stream, </w:t>
      </w:r>
    </w:p>
    <w:p w14:paraId="364303F6" w14:textId="39A9FFF0" w:rsidR="00A61A72" w:rsidRDefault="008C0D8D" w:rsidP="0081016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 xml:space="preserve">clean up on-site groundwater in accordance with state rules and </w:t>
      </w:r>
    </w:p>
    <w:p w14:paraId="71EF448D" w14:textId="48808BEF" w:rsidR="00A61A72" w:rsidRDefault="008C0D8D" w:rsidP="0081016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prevent groundwater contamination flowing into surface waters by at least 75</w:t>
      </w:r>
      <w:r w:rsidR="006B157B">
        <w:rPr>
          <w:color w:val="201F1E"/>
        </w:rPr>
        <w:t>%</w:t>
      </w:r>
      <w:r>
        <w:rPr>
          <w:color w:val="201F1E"/>
        </w:rPr>
        <w:t xml:space="preserve">, </w:t>
      </w:r>
    </w:p>
    <w:p w14:paraId="5C2AAFF4" w14:textId="437AC2FE" w:rsidR="00A61A72" w:rsidRDefault="008C0D8D" w:rsidP="0081016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 xml:space="preserve">provide alternative drinking water supplies for those with contaminated wells, and </w:t>
      </w:r>
    </w:p>
    <w:p w14:paraId="51243EEE" w14:textId="57975606" w:rsidR="00A61A72" w:rsidRDefault="008C0D8D" w:rsidP="0081016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conduct several studies and sampling programs to determine the extent of contamination at its site.</w:t>
      </w:r>
      <w:r w:rsidR="00774FB2">
        <w:rPr>
          <w:color w:val="201F1E"/>
        </w:rPr>
        <w:t xml:space="preserve"> </w:t>
      </w:r>
    </w:p>
    <w:p w14:paraId="1AA0A2BF" w14:textId="3B05308C" w:rsidR="008C0D8D" w:rsidRDefault="00B122A9" w:rsidP="00A61A72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The Consent Order further set</w:t>
      </w:r>
      <w:r w:rsidR="000A0E44">
        <w:rPr>
          <w:color w:val="201F1E"/>
        </w:rPr>
        <w:t>s</w:t>
      </w:r>
      <w:r>
        <w:rPr>
          <w:color w:val="201F1E"/>
        </w:rPr>
        <w:t xml:space="preserve"> up a process to establish </w:t>
      </w:r>
      <w:r w:rsidR="000A0E44">
        <w:rPr>
          <w:color w:val="201F1E"/>
        </w:rPr>
        <w:t xml:space="preserve">legally </w:t>
      </w:r>
      <w:r>
        <w:rPr>
          <w:color w:val="201F1E"/>
        </w:rPr>
        <w:t>binding reductions</w:t>
      </w:r>
      <w:r w:rsidR="000A0E44">
        <w:rPr>
          <w:color w:val="201F1E"/>
        </w:rPr>
        <w:t xml:space="preserve"> of PFAS pollution</w:t>
      </w:r>
      <w:r>
        <w:rPr>
          <w:color w:val="201F1E"/>
        </w:rPr>
        <w:t xml:space="preserve"> into surface waters from </w:t>
      </w:r>
      <w:r w:rsidR="008279EF">
        <w:rPr>
          <w:color w:val="201F1E"/>
        </w:rPr>
        <w:t xml:space="preserve">contaminated </w:t>
      </w:r>
      <w:r>
        <w:rPr>
          <w:color w:val="201F1E"/>
        </w:rPr>
        <w:t xml:space="preserve">groundwater, non-process wastewater, and stormwater. </w:t>
      </w:r>
      <w:r w:rsidR="00774FB2">
        <w:rPr>
          <w:color w:val="201F1E"/>
        </w:rPr>
        <w:t xml:space="preserve">The Consent Order is released for public comment. </w:t>
      </w:r>
    </w:p>
    <w:p w14:paraId="4B7DEB6D" w14:textId="38BD8B97" w:rsidR="00857A53" w:rsidRDefault="00857A53" w:rsidP="00563267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</w:p>
    <w:p w14:paraId="5AA0F546" w14:textId="63CC1685" w:rsidR="00857A53" w:rsidRDefault="00857A53" w:rsidP="00563267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 xml:space="preserve">November 2018 - February 2019: The </w:t>
      </w:r>
      <w:r w:rsidR="00A61A72">
        <w:rPr>
          <w:color w:val="201F1E"/>
        </w:rPr>
        <w:t>N.C. DEQ</w:t>
      </w:r>
      <w:r>
        <w:rPr>
          <w:color w:val="201F1E"/>
        </w:rPr>
        <w:t xml:space="preserve"> revises and finalizes the Consent Order in response to public comments.</w:t>
      </w:r>
    </w:p>
    <w:p w14:paraId="4E474ABE" w14:textId="200B44F9" w:rsidR="00774FB2" w:rsidRDefault="00774FB2" w:rsidP="00563267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</w:p>
    <w:p w14:paraId="2838A8CA" w14:textId="7A4FA86C" w:rsidR="006F44C8" w:rsidRDefault="006F44C8" w:rsidP="00563267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 xml:space="preserve">February 25, 2019: The Bladen County Superior Court enters </w:t>
      </w:r>
      <w:r w:rsidR="008A4447">
        <w:rPr>
          <w:color w:val="201F1E"/>
        </w:rPr>
        <w:t>the Consent Order.</w:t>
      </w:r>
    </w:p>
    <w:p w14:paraId="6758EC26" w14:textId="77777777" w:rsidR="00B122A9" w:rsidRDefault="00B122A9" w:rsidP="00563267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</w:p>
    <w:p w14:paraId="165C93E2" w14:textId="3B070E2D" w:rsidR="00B122A9" w:rsidRDefault="005C384C" w:rsidP="00563267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 xml:space="preserve">December 31, 2019: Chemours installs </w:t>
      </w:r>
      <w:r w:rsidR="000A0E44">
        <w:rPr>
          <w:color w:val="201F1E"/>
        </w:rPr>
        <w:t xml:space="preserve">a </w:t>
      </w:r>
      <w:r>
        <w:rPr>
          <w:color w:val="201F1E"/>
        </w:rPr>
        <w:t>thermal oxidizer, as required by the Consent Order. Sampling later demonstrates that the thermal oxidizer destroys 99.99</w:t>
      </w:r>
      <w:r w:rsidR="006B157B">
        <w:rPr>
          <w:color w:val="201F1E"/>
        </w:rPr>
        <w:t>%</w:t>
      </w:r>
      <w:r>
        <w:rPr>
          <w:color w:val="201F1E"/>
        </w:rPr>
        <w:t xml:space="preserve"> of PFAS air emissions.</w:t>
      </w:r>
    </w:p>
    <w:p w14:paraId="554318FB" w14:textId="77777777" w:rsidR="00810162" w:rsidRDefault="00810162" w:rsidP="00810162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</w:p>
    <w:p w14:paraId="6787760F" w14:textId="407D76D4" w:rsidR="00643353" w:rsidRDefault="00B122A9" w:rsidP="00810162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 xml:space="preserve">August </w:t>
      </w:r>
      <w:r w:rsidR="004146F8">
        <w:rPr>
          <w:color w:val="201F1E"/>
        </w:rPr>
        <w:t>13</w:t>
      </w:r>
      <w:r>
        <w:rPr>
          <w:color w:val="201F1E"/>
        </w:rPr>
        <w:t>, 2020</w:t>
      </w:r>
      <w:r w:rsidR="00EC6FAA">
        <w:rPr>
          <w:color w:val="201F1E"/>
        </w:rPr>
        <w:t>:</w:t>
      </w:r>
      <w:r>
        <w:rPr>
          <w:color w:val="201F1E"/>
        </w:rPr>
        <w:t xml:space="preserve"> </w:t>
      </w:r>
      <w:hyperlink r:id="rId13" w:history="1">
        <w:r w:rsidRPr="00816898">
          <w:rPr>
            <w:rStyle w:val="Hyperlink"/>
          </w:rPr>
          <w:t xml:space="preserve">The Southern Environmental Law Center, on behalf of the Cape Fear River Watch, and the </w:t>
        </w:r>
        <w:r w:rsidR="00643353" w:rsidRPr="00816898">
          <w:rPr>
            <w:rStyle w:val="Hyperlink"/>
          </w:rPr>
          <w:t>N.C. DEQ</w:t>
        </w:r>
      </w:hyperlink>
      <w:r w:rsidRPr="00E877E6">
        <w:rPr>
          <w:color w:val="201F1E"/>
        </w:rPr>
        <w:t xml:space="preserve"> </w:t>
      </w:r>
      <w:r w:rsidR="004146F8">
        <w:rPr>
          <w:color w:val="201F1E"/>
        </w:rPr>
        <w:t>release</w:t>
      </w:r>
      <w:r w:rsidRPr="00E877E6">
        <w:rPr>
          <w:color w:val="201F1E"/>
        </w:rPr>
        <w:t xml:space="preserve"> a proposed </w:t>
      </w:r>
      <w:r w:rsidR="00D60EED">
        <w:rPr>
          <w:color w:val="201F1E"/>
        </w:rPr>
        <w:t xml:space="preserve">Addendum to the </w:t>
      </w:r>
      <w:r>
        <w:rPr>
          <w:color w:val="201F1E"/>
        </w:rPr>
        <w:t>Consent Order</w:t>
      </w:r>
      <w:r w:rsidRPr="00E877E6">
        <w:rPr>
          <w:color w:val="201F1E"/>
        </w:rPr>
        <w:t xml:space="preserve"> with the Chemours Company, LLC</w:t>
      </w:r>
      <w:r w:rsidR="00D60EED">
        <w:rPr>
          <w:color w:val="201F1E"/>
        </w:rPr>
        <w:t xml:space="preserve">. The </w:t>
      </w:r>
      <w:r w:rsidR="000A0E44">
        <w:rPr>
          <w:color w:val="201F1E"/>
        </w:rPr>
        <w:t>a</w:t>
      </w:r>
      <w:r w:rsidR="00D60EED">
        <w:rPr>
          <w:color w:val="201F1E"/>
        </w:rPr>
        <w:t xml:space="preserve">ddendum requires Chemours to </w:t>
      </w:r>
    </w:p>
    <w:p w14:paraId="69B5C4ED" w14:textId="0A22449B" w:rsidR="00643353" w:rsidRDefault="00D60EED" w:rsidP="0081016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D60EED">
        <w:rPr>
          <w:color w:val="201F1E"/>
        </w:rPr>
        <w:t>build an in-ground barrier between the Cape Fear River and its contaminated site</w:t>
      </w:r>
      <w:r>
        <w:rPr>
          <w:color w:val="201F1E"/>
        </w:rPr>
        <w:t xml:space="preserve"> to control its groundwater pollution</w:t>
      </w:r>
      <w:r w:rsidR="00643353">
        <w:rPr>
          <w:color w:val="201F1E"/>
        </w:rPr>
        <w:t>;</w:t>
      </w:r>
      <w:r>
        <w:rPr>
          <w:color w:val="201F1E"/>
        </w:rPr>
        <w:t xml:space="preserve"> </w:t>
      </w:r>
    </w:p>
    <w:p w14:paraId="1D29BC53" w14:textId="57E1CD48" w:rsidR="00643353" w:rsidRDefault="00D60EED" w:rsidP="0081016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D60EED">
        <w:rPr>
          <w:color w:val="201F1E"/>
        </w:rPr>
        <w:t>pump out</w:t>
      </w:r>
      <w:r>
        <w:rPr>
          <w:color w:val="201F1E"/>
        </w:rPr>
        <w:t xml:space="preserve"> and treat</w:t>
      </w:r>
      <w:r w:rsidRPr="00D60EED">
        <w:rPr>
          <w:color w:val="201F1E"/>
        </w:rPr>
        <w:t xml:space="preserve"> polluted groundwater trapped by the barrier, removing at least 99</w:t>
      </w:r>
      <w:r w:rsidR="006B157B">
        <w:rPr>
          <w:color w:val="201F1E"/>
        </w:rPr>
        <w:t>%</w:t>
      </w:r>
      <w:r w:rsidR="005C4566" w:rsidRPr="00D60EED">
        <w:rPr>
          <w:color w:val="201F1E"/>
        </w:rPr>
        <w:t xml:space="preserve"> </w:t>
      </w:r>
      <w:r w:rsidRPr="00D60EED">
        <w:rPr>
          <w:color w:val="201F1E"/>
        </w:rPr>
        <w:t>of the PFAS</w:t>
      </w:r>
      <w:r w:rsidR="00643353">
        <w:rPr>
          <w:color w:val="201F1E"/>
        </w:rPr>
        <w:t>;</w:t>
      </w:r>
      <w:r>
        <w:rPr>
          <w:color w:val="201F1E"/>
        </w:rPr>
        <w:t xml:space="preserve"> </w:t>
      </w:r>
    </w:p>
    <w:p w14:paraId="058B8FEE" w14:textId="241C3D2D" w:rsidR="00643353" w:rsidRDefault="00D60EED" w:rsidP="0081016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D60EED">
        <w:rPr>
          <w:color w:val="201F1E"/>
        </w:rPr>
        <w:t>install in-stream filters</w:t>
      </w:r>
      <w:r>
        <w:rPr>
          <w:color w:val="201F1E"/>
        </w:rPr>
        <w:t xml:space="preserve"> to control the company’s</w:t>
      </w:r>
      <w:r w:rsidR="000A0E44">
        <w:rPr>
          <w:color w:val="201F1E"/>
        </w:rPr>
        <w:t xml:space="preserve"> contaminated</w:t>
      </w:r>
      <w:r>
        <w:rPr>
          <w:color w:val="201F1E"/>
        </w:rPr>
        <w:t xml:space="preserve"> seeps, or </w:t>
      </w:r>
      <w:r w:rsidRPr="00D60EED">
        <w:rPr>
          <w:color w:val="201F1E"/>
        </w:rPr>
        <w:t xml:space="preserve">contaminated </w:t>
      </w:r>
      <w:r>
        <w:rPr>
          <w:color w:val="201F1E"/>
        </w:rPr>
        <w:t xml:space="preserve">groundwater-fed </w:t>
      </w:r>
      <w:r w:rsidRPr="00D60EED">
        <w:rPr>
          <w:color w:val="201F1E"/>
        </w:rPr>
        <w:t>streams flowing into the Cape Fear River</w:t>
      </w:r>
      <w:r w:rsidR="00643353">
        <w:rPr>
          <w:color w:val="201F1E"/>
        </w:rPr>
        <w:t>; and</w:t>
      </w:r>
      <w:r>
        <w:rPr>
          <w:color w:val="201F1E"/>
        </w:rPr>
        <w:t xml:space="preserve"> </w:t>
      </w:r>
    </w:p>
    <w:p w14:paraId="3E189476" w14:textId="20E842E9" w:rsidR="00643353" w:rsidRDefault="00D60EED" w:rsidP="0081016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D60EED">
        <w:rPr>
          <w:color w:val="201F1E"/>
        </w:rPr>
        <w:t>capture stormwater from the portion of its facility</w:t>
      </w:r>
      <w:r w:rsidR="00043EA3">
        <w:rPr>
          <w:color w:val="201F1E"/>
        </w:rPr>
        <w:t xml:space="preserve"> </w:t>
      </w:r>
      <w:r w:rsidRPr="00D60EED">
        <w:rPr>
          <w:color w:val="201F1E"/>
        </w:rPr>
        <w:t>that contributes the most contaminated runoff and treat it, removing at least 99</w:t>
      </w:r>
      <w:r w:rsidR="006B157B">
        <w:rPr>
          <w:color w:val="201F1E"/>
        </w:rPr>
        <w:t>%</w:t>
      </w:r>
      <w:r w:rsidR="005C4566" w:rsidRPr="00D60EED">
        <w:rPr>
          <w:color w:val="201F1E"/>
        </w:rPr>
        <w:t xml:space="preserve"> </w:t>
      </w:r>
      <w:r w:rsidRPr="00D60EED">
        <w:rPr>
          <w:color w:val="201F1E"/>
        </w:rPr>
        <w:t>of the PFAS.</w:t>
      </w:r>
      <w:r>
        <w:rPr>
          <w:color w:val="201F1E"/>
        </w:rPr>
        <w:t xml:space="preserve"> </w:t>
      </w:r>
    </w:p>
    <w:p w14:paraId="7C003272" w14:textId="561D537C" w:rsidR="00B122A9" w:rsidRDefault="00D60EED" w:rsidP="00810162">
      <w:pPr>
        <w:pStyle w:val="NormalWeb"/>
        <w:shd w:val="clear" w:color="auto" w:fill="FFFFFF"/>
        <w:spacing w:before="0" w:beforeAutospacing="0"/>
        <w:rPr>
          <w:color w:val="201F1E"/>
        </w:rPr>
      </w:pPr>
      <w:r>
        <w:rPr>
          <w:color w:val="201F1E"/>
        </w:rPr>
        <w:t xml:space="preserve">The </w:t>
      </w:r>
      <w:r w:rsidR="000A0E44">
        <w:rPr>
          <w:color w:val="201F1E"/>
        </w:rPr>
        <w:t>a</w:t>
      </w:r>
      <w:r>
        <w:rPr>
          <w:color w:val="201F1E"/>
        </w:rPr>
        <w:t>ddendum is released for public comment.</w:t>
      </w:r>
    </w:p>
    <w:p w14:paraId="0382C0E7" w14:textId="0F05AAFA" w:rsidR="00034538" w:rsidRDefault="00034538" w:rsidP="00D60EED">
      <w:pPr>
        <w:pStyle w:val="NormalWeb"/>
        <w:shd w:val="clear" w:color="auto" w:fill="FFFFFF"/>
        <w:rPr>
          <w:color w:val="201F1E"/>
        </w:rPr>
      </w:pPr>
      <w:r>
        <w:rPr>
          <w:color w:val="201F1E"/>
        </w:rPr>
        <w:t xml:space="preserve">August 2020 – October 2020: The </w:t>
      </w:r>
      <w:r w:rsidR="00643353">
        <w:rPr>
          <w:color w:val="201F1E"/>
        </w:rPr>
        <w:t>N.C. DEQ</w:t>
      </w:r>
      <w:r>
        <w:rPr>
          <w:color w:val="201F1E"/>
        </w:rPr>
        <w:t xml:space="preserve"> revises and finalizes the Addendum to the Consent Order in response to public comments.</w:t>
      </w:r>
    </w:p>
    <w:p w14:paraId="2F3012FC" w14:textId="19A2B20A" w:rsidR="00BD32BD" w:rsidRDefault="00BD32BD" w:rsidP="00563267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 w:rsidRPr="00D2683D">
        <w:rPr>
          <w:color w:val="201F1E"/>
        </w:rPr>
        <w:t xml:space="preserve">October 1, 2020: Chemours </w:t>
      </w:r>
      <w:r w:rsidR="000D5B67">
        <w:rPr>
          <w:color w:val="201F1E"/>
        </w:rPr>
        <w:t>begins operating a</w:t>
      </w:r>
      <w:r w:rsidR="000D5B67" w:rsidRPr="00D2683D">
        <w:rPr>
          <w:color w:val="201F1E"/>
        </w:rPr>
        <w:t xml:space="preserve"> </w:t>
      </w:r>
      <w:r w:rsidRPr="00D2683D">
        <w:rPr>
          <w:color w:val="201F1E"/>
        </w:rPr>
        <w:t xml:space="preserve">treatment system for onsite </w:t>
      </w:r>
      <w:r w:rsidR="000D5B67">
        <w:rPr>
          <w:color w:val="201F1E"/>
        </w:rPr>
        <w:t>drainage channel</w:t>
      </w:r>
      <w:r w:rsidR="000D5B67" w:rsidRPr="00D2683D">
        <w:rPr>
          <w:color w:val="201F1E"/>
        </w:rPr>
        <w:t xml:space="preserve"> </w:t>
      </w:r>
      <w:r w:rsidRPr="00D2683D">
        <w:rPr>
          <w:color w:val="201F1E"/>
        </w:rPr>
        <w:t>known as Old Outfall 002</w:t>
      </w:r>
      <w:r w:rsidR="000D5B67">
        <w:rPr>
          <w:color w:val="201F1E"/>
        </w:rPr>
        <w:t>, which contributed approximately 25 percent of PFAS from the site to the Cape Fear River prior to treatment</w:t>
      </w:r>
      <w:r w:rsidRPr="00D2683D">
        <w:rPr>
          <w:color w:val="201F1E"/>
        </w:rPr>
        <w:t xml:space="preserve">. </w:t>
      </w:r>
      <w:r w:rsidR="00F57851">
        <w:rPr>
          <w:color w:val="201F1E"/>
        </w:rPr>
        <w:t xml:space="preserve">From November 2020 to July 2021, the treatment system removes </w:t>
      </w:r>
      <w:r w:rsidR="00D2683D">
        <w:rPr>
          <w:color w:val="201F1E"/>
        </w:rPr>
        <w:t>at least 99.6</w:t>
      </w:r>
      <w:r w:rsidR="006B157B">
        <w:rPr>
          <w:color w:val="201F1E"/>
        </w:rPr>
        <w:t>%</w:t>
      </w:r>
      <w:r w:rsidR="00F57851">
        <w:rPr>
          <w:color w:val="201F1E"/>
        </w:rPr>
        <w:t xml:space="preserve"> of </w:t>
      </w:r>
      <w:r w:rsidR="00452790">
        <w:rPr>
          <w:color w:val="201F1E"/>
        </w:rPr>
        <w:t>PFAS.</w:t>
      </w:r>
    </w:p>
    <w:p w14:paraId="78112FEB" w14:textId="77777777" w:rsidR="00BD32BD" w:rsidRDefault="00BD32BD" w:rsidP="00563267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</w:p>
    <w:p w14:paraId="72C576FF" w14:textId="5532B94B" w:rsidR="00563267" w:rsidRDefault="00034538" w:rsidP="00563267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October 12, 2020: The Bladen County Superior Court enters the Addendum to the Consent Order.</w:t>
      </w:r>
    </w:p>
    <w:p w14:paraId="15FB4C80" w14:textId="77777777" w:rsidR="00BD32BD" w:rsidRDefault="00BD32BD" w:rsidP="00563267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</w:p>
    <w:p w14:paraId="5EC45AAE" w14:textId="1A34E758" w:rsidR="00C755D5" w:rsidRDefault="00C755D5" w:rsidP="00563267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 xml:space="preserve">December 16, 2020: Treatment system for </w:t>
      </w:r>
      <w:r w:rsidR="001125D3">
        <w:rPr>
          <w:color w:val="201F1E"/>
        </w:rPr>
        <w:t xml:space="preserve">one of the onsite </w:t>
      </w:r>
      <w:r w:rsidR="0032751F">
        <w:rPr>
          <w:color w:val="201F1E"/>
        </w:rPr>
        <w:t xml:space="preserve">contaminated </w:t>
      </w:r>
      <w:r w:rsidR="001125D3">
        <w:rPr>
          <w:color w:val="201F1E"/>
        </w:rPr>
        <w:t>seeps</w:t>
      </w:r>
      <w:r>
        <w:rPr>
          <w:color w:val="201F1E"/>
        </w:rPr>
        <w:t xml:space="preserve"> is installed, as required by the </w:t>
      </w:r>
      <w:r w:rsidR="0032751F">
        <w:rPr>
          <w:color w:val="201F1E"/>
        </w:rPr>
        <w:t>a</w:t>
      </w:r>
      <w:r>
        <w:rPr>
          <w:color w:val="201F1E"/>
        </w:rPr>
        <w:t>ddendum. Sampling demonstrates that the system removes 99.7</w:t>
      </w:r>
      <w:r w:rsidR="006B157B">
        <w:rPr>
          <w:color w:val="201F1E"/>
        </w:rPr>
        <w:t>%</w:t>
      </w:r>
      <w:r>
        <w:rPr>
          <w:color w:val="201F1E"/>
        </w:rPr>
        <w:t xml:space="preserve"> of PFAS.</w:t>
      </w:r>
    </w:p>
    <w:p w14:paraId="0FE9AFF8" w14:textId="77777777" w:rsidR="0032751F" w:rsidRDefault="0032751F" w:rsidP="00563267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</w:p>
    <w:p w14:paraId="4F9717D9" w14:textId="455A47F3" w:rsidR="001363DE" w:rsidRDefault="001363DE" w:rsidP="00563267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April 28, 2021</w:t>
      </w:r>
      <w:r w:rsidR="0071634B">
        <w:rPr>
          <w:color w:val="201F1E"/>
        </w:rPr>
        <w:t xml:space="preserve">: </w:t>
      </w:r>
      <w:r>
        <w:rPr>
          <w:color w:val="201F1E"/>
        </w:rPr>
        <w:t>Treatment system for</w:t>
      </w:r>
      <w:r w:rsidR="001125D3">
        <w:rPr>
          <w:color w:val="201F1E"/>
        </w:rPr>
        <w:t xml:space="preserve"> a second </w:t>
      </w:r>
      <w:r w:rsidR="0032751F">
        <w:rPr>
          <w:color w:val="201F1E"/>
        </w:rPr>
        <w:t xml:space="preserve">contaminated </w:t>
      </w:r>
      <w:r w:rsidR="001125D3">
        <w:rPr>
          <w:color w:val="201F1E"/>
        </w:rPr>
        <w:t>seep</w:t>
      </w:r>
      <w:r>
        <w:rPr>
          <w:color w:val="201F1E"/>
        </w:rPr>
        <w:t xml:space="preserve"> is installed</w:t>
      </w:r>
      <w:r w:rsidR="008858F6">
        <w:rPr>
          <w:color w:val="201F1E"/>
        </w:rPr>
        <w:t xml:space="preserve">, as required by the </w:t>
      </w:r>
      <w:r w:rsidR="0032751F">
        <w:rPr>
          <w:color w:val="201F1E"/>
        </w:rPr>
        <w:t>a</w:t>
      </w:r>
      <w:r w:rsidR="008858F6">
        <w:rPr>
          <w:color w:val="201F1E"/>
        </w:rPr>
        <w:t>ddendum</w:t>
      </w:r>
      <w:r>
        <w:rPr>
          <w:color w:val="201F1E"/>
        </w:rPr>
        <w:t>. Sampling demonstrates that the system removes 99.95</w:t>
      </w:r>
      <w:r w:rsidR="006B157B">
        <w:rPr>
          <w:color w:val="201F1E"/>
        </w:rPr>
        <w:t>%</w:t>
      </w:r>
      <w:r>
        <w:rPr>
          <w:color w:val="201F1E"/>
        </w:rPr>
        <w:t xml:space="preserve"> of PFAS.</w:t>
      </w:r>
    </w:p>
    <w:p w14:paraId="7B4B0298" w14:textId="07AF6CD2" w:rsidR="00043EA3" w:rsidRDefault="00043EA3" w:rsidP="00563267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</w:p>
    <w:p w14:paraId="7E53C0AA" w14:textId="5F72C289" w:rsidR="00C755D5" w:rsidRDefault="00C755D5" w:rsidP="00C755D5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June 8, 2021: Treatment system fo</w:t>
      </w:r>
      <w:r w:rsidR="001125D3">
        <w:rPr>
          <w:color w:val="201F1E"/>
        </w:rPr>
        <w:t xml:space="preserve">r a third </w:t>
      </w:r>
      <w:r w:rsidR="0032751F">
        <w:rPr>
          <w:color w:val="201F1E"/>
        </w:rPr>
        <w:t xml:space="preserve">contaminated </w:t>
      </w:r>
      <w:r w:rsidR="001125D3">
        <w:rPr>
          <w:color w:val="201F1E"/>
        </w:rPr>
        <w:t>seep</w:t>
      </w:r>
      <w:r>
        <w:rPr>
          <w:color w:val="201F1E"/>
        </w:rPr>
        <w:t xml:space="preserve"> is installed, as required by the </w:t>
      </w:r>
      <w:r w:rsidR="000D5B67">
        <w:rPr>
          <w:color w:val="201F1E"/>
        </w:rPr>
        <w:t>a</w:t>
      </w:r>
      <w:r>
        <w:rPr>
          <w:color w:val="201F1E"/>
        </w:rPr>
        <w:t>ddendum. Sampling demonstrates that the system removes 99.99</w:t>
      </w:r>
      <w:r w:rsidR="006B157B">
        <w:rPr>
          <w:color w:val="201F1E"/>
        </w:rPr>
        <w:t>%</w:t>
      </w:r>
      <w:r>
        <w:rPr>
          <w:color w:val="201F1E"/>
        </w:rPr>
        <w:t xml:space="preserve"> of PFAS.</w:t>
      </w:r>
    </w:p>
    <w:p w14:paraId="3BE8A9E7" w14:textId="77777777" w:rsidR="00C755D5" w:rsidRDefault="00C755D5" w:rsidP="00C755D5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</w:p>
    <w:p w14:paraId="1B8E5046" w14:textId="53BC78CF" w:rsidR="00C755D5" w:rsidRDefault="00C755D5" w:rsidP="00563267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 xml:space="preserve">June 24, 2021: Treatment system for </w:t>
      </w:r>
      <w:r w:rsidR="00D2683D">
        <w:rPr>
          <w:color w:val="201F1E"/>
        </w:rPr>
        <w:t xml:space="preserve">the final </w:t>
      </w:r>
      <w:r w:rsidR="0032751F">
        <w:rPr>
          <w:color w:val="201F1E"/>
        </w:rPr>
        <w:t xml:space="preserve">contaminated </w:t>
      </w:r>
      <w:r w:rsidR="00D2683D">
        <w:rPr>
          <w:color w:val="201F1E"/>
        </w:rPr>
        <w:t>seep</w:t>
      </w:r>
      <w:r>
        <w:rPr>
          <w:color w:val="201F1E"/>
        </w:rPr>
        <w:t xml:space="preserve"> is installed, as required by the </w:t>
      </w:r>
      <w:r w:rsidR="0032751F">
        <w:rPr>
          <w:color w:val="201F1E"/>
        </w:rPr>
        <w:t>a</w:t>
      </w:r>
      <w:r>
        <w:rPr>
          <w:color w:val="201F1E"/>
        </w:rPr>
        <w:t>ddendum. Sampling demonstrates that the system removes 99.98</w:t>
      </w:r>
      <w:r w:rsidR="006B157B">
        <w:rPr>
          <w:color w:val="201F1E"/>
        </w:rPr>
        <w:t>%</w:t>
      </w:r>
      <w:r>
        <w:rPr>
          <w:color w:val="201F1E"/>
        </w:rPr>
        <w:t xml:space="preserve"> of PFAS.</w:t>
      </w:r>
    </w:p>
    <w:p w14:paraId="6A199D60" w14:textId="77777777" w:rsidR="00C755D5" w:rsidRDefault="00C755D5" w:rsidP="00563267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</w:p>
    <w:p w14:paraId="096C8591" w14:textId="68151307" w:rsidR="00043EA3" w:rsidRDefault="00043EA3" w:rsidP="00563267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 xml:space="preserve">June 30, 2021 – Chemours installs a stormwater capture and treatment system </w:t>
      </w:r>
      <w:r w:rsidRPr="00D60EED">
        <w:rPr>
          <w:color w:val="201F1E"/>
        </w:rPr>
        <w:t>from the portion of its facility</w:t>
      </w:r>
      <w:r>
        <w:rPr>
          <w:color w:val="201F1E"/>
        </w:rPr>
        <w:t xml:space="preserve"> </w:t>
      </w:r>
      <w:r w:rsidRPr="00D60EED">
        <w:rPr>
          <w:color w:val="201F1E"/>
        </w:rPr>
        <w:t>that contributes the most contaminated runoff</w:t>
      </w:r>
      <w:r>
        <w:rPr>
          <w:color w:val="201F1E"/>
        </w:rPr>
        <w:t xml:space="preserve"> pursuant to the </w:t>
      </w:r>
      <w:r w:rsidR="0032751F">
        <w:rPr>
          <w:color w:val="201F1E"/>
        </w:rPr>
        <w:t>a</w:t>
      </w:r>
      <w:r>
        <w:rPr>
          <w:color w:val="201F1E"/>
        </w:rPr>
        <w:t xml:space="preserve">ddendum. </w:t>
      </w:r>
      <w:r w:rsidR="003A152B">
        <w:rPr>
          <w:color w:val="201F1E"/>
        </w:rPr>
        <w:t xml:space="preserve">Later testing confirms that the system </w:t>
      </w:r>
      <w:r>
        <w:rPr>
          <w:color w:val="201F1E"/>
        </w:rPr>
        <w:t>removes more than 99</w:t>
      </w:r>
      <w:r w:rsidR="006B157B">
        <w:rPr>
          <w:color w:val="201F1E"/>
        </w:rPr>
        <w:t>%</w:t>
      </w:r>
      <w:r>
        <w:rPr>
          <w:color w:val="201F1E"/>
        </w:rPr>
        <w:t xml:space="preserve"> of PFAS.</w:t>
      </w:r>
    </w:p>
    <w:p w14:paraId="5EDEE9C9" w14:textId="7E412E73" w:rsidR="00043EA3" w:rsidRDefault="00043EA3" w:rsidP="00563267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</w:p>
    <w:p w14:paraId="259FDC2D" w14:textId="408BA136" w:rsidR="0071634B" w:rsidRDefault="0071634B" w:rsidP="00563267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 xml:space="preserve">August 13, 2021: </w:t>
      </w:r>
      <w:r w:rsidR="002F547E">
        <w:rPr>
          <w:color w:val="201F1E"/>
        </w:rPr>
        <w:t xml:space="preserve">Chemours submits design report for the </w:t>
      </w:r>
      <w:r w:rsidR="002F547E" w:rsidRPr="00D60EED">
        <w:rPr>
          <w:color w:val="201F1E"/>
        </w:rPr>
        <w:t>in-ground barrier</w:t>
      </w:r>
      <w:r w:rsidR="002F547E">
        <w:rPr>
          <w:color w:val="201F1E"/>
        </w:rPr>
        <w:t xml:space="preserve"> that will be constructed</w:t>
      </w:r>
      <w:r w:rsidR="002F547E" w:rsidRPr="00D60EED">
        <w:rPr>
          <w:color w:val="201F1E"/>
        </w:rPr>
        <w:t xml:space="preserve"> between the Cape Fear River and its contaminated site</w:t>
      </w:r>
      <w:r w:rsidR="002F547E">
        <w:rPr>
          <w:color w:val="201F1E"/>
        </w:rPr>
        <w:t xml:space="preserve"> to control its groundwater pollution, as required by the </w:t>
      </w:r>
      <w:r w:rsidR="0032751F">
        <w:rPr>
          <w:color w:val="201F1E"/>
        </w:rPr>
        <w:t>a</w:t>
      </w:r>
      <w:r w:rsidR="002F547E">
        <w:rPr>
          <w:color w:val="201F1E"/>
        </w:rPr>
        <w:t>ddendum.</w:t>
      </w:r>
    </w:p>
    <w:p w14:paraId="2C8A431D" w14:textId="2917DBE9" w:rsidR="00DB7458" w:rsidRPr="00BD32BD" w:rsidRDefault="00DB7458" w:rsidP="00BD32BD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</w:p>
    <w:sectPr w:rsidR="00DB7458" w:rsidRPr="00BD3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3CC84" w16cex:dateUtc="2021-10-15T13:46:00Z"/>
  <w16cex:commentExtensible w16cex:durableId="2513D2CD" w16cex:dateUtc="2021-10-15T14:13:00Z"/>
  <w16cex:commentExtensible w16cex:durableId="2513D403" w16cex:dateUtc="2021-10-15T14:18:00Z"/>
  <w16cex:commentExtensible w16cex:durableId="2513D410" w16cex:dateUtc="2021-10-15T14:18:00Z"/>
  <w16cex:commentExtensible w16cex:durableId="2513D686" w16cex:dateUtc="2021-10-15T14:29:00Z"/>
  <w16cex:commentExtensible w16cex:durableId="2513F08E" w16cex:dateUtc="2021-10-15T16:20:00Z"/>
  <w16cex:commentExtensible w16cex:durableId="2513F883" w16cex:dateUtc="2021-10-15T16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AF9AC" w14:textId="77777777" w:rsidR="00796BE1" w:rsidRDefault="00796BE1" w:rsidP="003606B1">
      <w:r>
        <w:separator/>
      </w:r>
    </w:p>
  </w:endnote>
  <w:endnote w:type="continuationSeparator" w:id="0">
    <w:p w14:paraId="71FB1373" w14:textId="77777777" w:rsidR="00796BE1" w:rsidRDefault="00796BE1" w:rsidP="0036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9C5DF" w14:textId="77777777" w:rsidR="00796BE1" w:rsidRDefault="00796BE1" w:rsidP="003606B1">
      <w:r>
        <w:separator/>
      </w:r>
    </w:p>
  </w:footnote>
  <w:footnote w:type="continuationSeparator" w:id="0">
    <w:p w14:paraId="15AC5D5A" w14:textId="77777777" w:rsidR="00796BE1" w:rsidRDefault="00796BE1" w:rsidP="00360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8744C"/>
    <w:multiLevelType w:val="hybridMultilevel"/>
    <w:tmpl w:val="96805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4520C"/>
    <w:multiLevelType w:val="hybridMultilevel"/>
    <w:tmpl w:val="CEE6C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E6764"/>
    <w:multiLevelType w:val="hybridMultilevel"/>
    <w:tmpl w:val="8E446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67"/>
    <w:rsid w:val="00010BE3"/>
    <w:rsid w:val="00034538"/>
    <w:rsid w:val="00042999"/>
    <w:rsid w:val="00043EA3"/>
    <w:rsid w:val="000A0E44"/>
    <w:rsid w:val="000D5B67"/>
    <w:rsid w:val="000E1C45"/>
    <w:rsid w:val="001125D3"/>
    <w:rsid w:val="00116D95"/>
    <w:rsid w:val="00122487"/>
    <w:rsid w:val="001363DE"/>
    <w:rsid w:val="001C1F72"/>
    <w:rsid w:val="002839E2"/>
    <w:rsid w:val="002A5FB3"/>
    <w:rsid w:val="002E57C1"/>
    <w:rsid w:val="002E6759"/>
    <w:rsid w:val="002F547E"/>
    <w:rsid w:val="0032751F"/>
    <w:rsid w:val="00342A70"/>
    <w:rsid w:val="00351E42"/>
    <w:rsid w:val="003606B1"/>
    <w:rsid w:val="003A152B"/>
    <w:rsid w:val="003C028F"/>
    <w:rsid w:val="004146F8"/>
    <w:rsid w:val="004243D0"/>
    <w:rsid w:val="004471AE"/>
    <w:rsid w:val="00452790"/>
    <w:rsid w:val="00474A24"/>
    <w:rsid w:val="004A205F"/>
    <w:rsid w:val="004E3380"/>
    <w:rsid w:val="00525743"/>
    <w:rsid w:val="00550F81"/>
    <w:rsid w:val="0056265D"/>
    <w:rsid w:val="00563267"/>
    <w:rsid w:val="005C384C"/>
    <w:rsid w:val="005C4566"/>
    <w:rsid w:val="005D6A7E"/>
    <w:rsid w:val="00643353"/>
    <w:rsid w:val="00643AD5"/>
    <w:rsid w:val="00652E6F"/>
    <w:rsid w:val="00682960"/>
    <w:rsid w:val="006A1178"/>
    <w:rsid w:val="006A309A"/>
    <w:rsid w:val="006B157B"/>
    <w:rsid w:val="006F44C8"/>
    <w:rsid w:val="0071634B"/>
    <w:rsid w:val="00774FB2"/>
    <w:rsid w:val="007919CB"/>
    <w:rsid w:val="00796BE1"/>
    <w:rsid w:val="007B3B90"/>
    <w:rsid w:val="007B58A6"/>
    <w:rsid w:val="007B6FDD"/>
    <w:rsid w:val="00810162"/>
    <w:rsid w:val="00816898"/>
    <w:rsid w:val="008279EF"/>
    <w:rsid w:val="00851C59"/>
    <w:rsid w:val="00857A53"/>
    <w:rsid w:val="008774AE"/>
    <w:rsid w:val="008858F6"/>
    <w:rsid w:val="008A2A66"/>
    <w:rsid w:val="008A4447"/>
    <w:rsid w:val="008C0D8D"/>
    <w:rsid w:val="008E5CB9"/>
    <w:rsid w:val="009A6257"/>
    <w:rsid w:val="009B3D77"/>
    <w:rsid w:val="00A61A72"/>
    <w:rsid w:val="00A63039"/>
    <w:rsid w:val="00AC001C"/>
    <w:rsid w:val="00AC3339"/>
    <w:rsid w:val="00B0474A"/>
    <w:rsid w:val="00B122A9"/>
    <w:rsid w:val="00BD32BD"/>
    <w:rsid w:val="00BE7D14"/>
    <w:rsid w:val="00BF6CBD"/>
    <w:rsid w:val="00C755D5"/>
    <w:rsid w:val="00C839C7"/>
    <w:rsid w:val="00CE71AB"/>
    <w:rsid w:val="00D0378F"/>
    <w:rsid w:val="00D14943"/>
    <w:rsid w:val="00D2683D"/>
    <w:rsid w:val="00D4449B"/>
    <w:rsid w:val="00D54833"/>
    <w:rsid w:val="00D60EED"/>
    <w:rsid w:val="00DB7458"/>
    <w:rsid w:val="00DB74F3"/>
    <w:rsid w:val="00DD399F"/>
    <w:rsid w:val="00DF54DB"/>
    <w:rsid w:val="00E130CE"/>
    <w:rsid w:val="00E260D3"/>
    <w:rsid w:val="00E43701"/>
    <w:rsid w:val="00E877E6"/>
    <w:rsid w:val="00E95237"/>
    <w:rsid w:val="00EC6FAA"/>
    <w:rsid w:val="00F42158"/>
    <w:rsid w:val="00F5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9FD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3267"/>
    <w:pPr>
      <w:spacing w:before="100" w:beforeAutospacing="1" w:after="100" w:afterAutospacing="1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C1F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F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F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F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A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A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06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6B1"/>
  </w:style>
  <w:style w:type="paragraph" w:styleId="Footer">
    <w:name w:val="footer"/>
    <w:basedOn w:val="Normal"/>
    <w:link w:val="FooterChar"/>
    <w:uiPriority w:val="99"/>
    <w:unhideWhenUsed/>
    <w:rsid w:val="003606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6B1"/>
  </w:style>
  <w:style w:type="character" w:styleId="Hyperlink">
    <w:name w:val="Hyperlink"/>
    <w:basedOn w:val="DefaultParagraphFont"/>
    <w:uiPriority w:val="99"/>
    <w:unhideWhenUsed/>
    <w:rsid w:val="001125D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2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nc.gov/ncdeq/GenX/Partial%20Consent%20Order.pdf" TargetMode="External"/><Relationship Id="rId13" Type="http://schemas.openxmlformats.org/officeDocument/2006/relationships/hyperlink" Target="https://www.southernenvironment.org/news/new-agreement-requires-99-reduction-of-chemours-pfas-water-pollu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les.nc.gov/ncdeq/GenX/Complaint.pdf" TargetMode="External"/><Relationship Id="rId12" Type="http://schemas.openxmlformats.org/officeDocument/2006/relationships/hyperlink" Target="https://www.southernenvironment.org/press-release/groups-sue-chemours-to-stop-pfas-genx-pollution-under-u-s-water-and-toxic/" TargetMode="Externa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uthernenvironment.org/press-release/lawsuit-filed-to-immediately-stop-genx-pollution-from-chemours-fayettevill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iles.nc.gov/ncdeq/GenX/DRAFT%20Proposed%20Order%2006111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les.nc.gov/ncdeq/GenX/2018-04-09%20FINAL%20Amended%20Chemours%206C%20Complaint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2021-10-18T14:59:00Z</dcterms:created>
  <dcterms:modified xsi:type="dcterms:W3CDTF">2021-10-18T14:59:00Z</dcterms:modified>
</cp:coreProperties>
</file>